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DF542" w14:textId="77777777" w:rsidR="00613DA5" w:rsidRPr="000D7345" w:rsidRDefault="00613DA5" w:rsidP="00613DA5">
      <w:pPr>
        <w:spacing w:line="480" w:lineRule="auto"/>
        <w:jc w:val="center"/>
        <w:rPr>
          <w:rFonts w:ascii="Arial" w:hAnsi="Arial" w:cs="Arial"/>
          <w:sz w:val="39"/>
          <w:szCs w:val="39"/>
        </w:rPr>
      </w:pPr>
      <w:r w:rsidRPr="000D7345">
        <w:rPr>
          <w:rFonts w:ascii="Arial" w:hAnsi="Arial" w:cs="Arial"/>
          <w:sz w:val="39"/>
          <w:szCs w:val="39"/>
        </w:rPr>
        <w:t>RELAZIONE DEL TUTOR</w:t>
      </w:r>
    </w:p>
    <w:p w14:paraId="2626C2F0" w14:textId="77777777" w:rsidR="00613DA5" w:rsidRPr="000D7345" w:rsidRDefault="00613DA5" w:rsidP="00613DA5">
      <w:pPr>
        <w:spacing w:line="480" w:lineRule="auto"/>
        <w:jc w:val="center"/>
        <w:rPr>
          <w:rFonts w:ascii="Arial" w:hAnsi="Arial" w:cs="Arial"/>
          <w:sz w:val="39"/>
          <w:szCs w:val="39"/>
        </w:rPr>
      </w:pPr>
      <w:r w:rsidRPr="000D7345">
        <w:rPr>
          <w:rFonts w:ascii="Arial" w:hAnsi="Arial" w:cs="Arial"/>
          <w:sz w:val="39"/>
          <w:szCs w:val="39"/>
        </w:rPr>
        <w:t>PER IL COMITATO DI VALUTAZIONE</w:t>
      </w:r>
    </w:p>
    <w:p w14:paraId="5D499269" w14:textId="77777777" w:rsidR="00613DA5" w:rsidRDefault="00613DA5" w:rsidP="00613DA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7C8672E" w14:textId="12D6C006" w:rsidR="00613DA5" w:rsidRPr="00613DA5" w:rsidRDefault="00613DA5" w:rsidP="00613DA5">
      <w:pPr>
        <w:spacing w:line="48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Premessa</w:t>
      </w:r>
    </w:p>
    <w:p w14:paraId="5522E338" w14:textId="185B0852" w:rsidR="00613DA5" w:rsidRPr="000D7345" w:rsidRDefault="00613DA5" w:rsidP="00613DA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Nella seduta del Collegio Docenti del </w:t>
      </w:r>
      <w:r>
        <w:rPr>
          <w:rFonts w:ascii="Arial" w:hAnsi="Arial" w:cs="Arial"/>
          <w:sz w:val="20"/>
          <w:szCs w:val="20"/>
        </w:rPr>
        <w:t xml:space="preserve"> </w:t>
      </w:r>
      <w:r w:rsidRPr="000D7345">
        <w:rPr>
          <w:rFonts w:ascii="Arial" w:hAnsi="Arial" w:cs="Arial"/>
          <w:sz w:val="20"/>
          <w:szCs w:val="20"/>
        </w:rPr>
        <w:t xml:space="preserve"> sono stat</w:t>
      </w:r>
      <w:r>
        <w:rPr>
          <w:rFonts w:ascii="Arial" w:hAnsi="Arial" w:cs="Arial"/>
          <w:sz w:val="20"/>
          <w:szCs w:val="20"/>
        </w:rPr>
        <w:t>o/</w:t>
      </w:r>
      <w:r w:rsidRPr="000D7345">
        <w:rPr>
          <w:rFonts w:ascii="Arial" w:hAnsi="Arial" w:cs="Arial"/>
          <w:sz w:val="20"/>
          <w:szCs w:val="20"/>
        </w:rPr>
        <w:t>a designat</w:t>
      </w:r>
      <w:r>
        <w:rPr>
          <w:rFonts w:ascii="Arial" w:hAnsi="Arial" w:cs="Arial"/>
          <w:sz w:val="20"/>
          <w:szCs w:val="20"/>
        </w:rPr>
        <w:t>o/</w:t>
      </w:r>
      <w:r w:rsidRPr="000D7345">
        <w:rPr>
          <w:rFonts w:ascii="Arial" w:hAnsi="Arial" w:cs="Arial"/>
          <w:sz w:val="20"/>
          <w:szCs w:val="20"/>
        </w:rPr>
        <w:t xml:space="preserve">a tutor della docente in anno di formazione: </w:t>
      </w:r>
    </w:p>
    <w:p w14:paraId="0FD81F4D" w14:textId="77777777" w:rsidR="00613DA5" w:rsidRDefault="00613DA5" w:rsidP="00613DA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1358B16" w14:textId="0558219E" w:rsidR="00613DA5" w:rsidRDefault="00613DA5" w:rsidP="00613DA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D7345">
        <w:rPr>
          <w:rFonts w:ascii="Arial" w:hAnsi="Arial" w:cs="Arial"/>
          <w:sz w:val="20"/>
          <w:szCs w:val="20"/>
        </w:rPr>
        <w:t>immessa</w:t>
      </w:r>
      <w:proofErr w:type="gramEnd"/>
      <w:r w:rsidRPr="000D7345">
        <w:rPr>
          <w:rFonts w:ascii="Arial" w:hAnsi="Arial" w:cs="Arial"/>
          <w:sz w:val="20"/>
          <w:szCs w:val="20"/>
        </w:rPr>
        <w:t xml:space="preserve"> in ruolo a decorrere dal ...........................e incaricata</w:t>
      </w:r>
      <w:r>
        <w:rPr>
          <w:rFonts w:ascii="Arial" w:hAnsi="Arial" w:cs="Arial"/>
          <w:sz w:val="20"/>
          <w:szCs w:val="20"/>
        </w:rPr>
        <w:t xml:space="preserve"> dalla dirigente scolastica di attività/progetti e/o dell’insegnamento di     nelle classi     </w:t>
      </w:r>
      <w:r w:rsidRPr="000D7345">
        <w:rPr>
          <w:rFonts w:ascii="Arial" w:hAnsi="Arial" w:cs="Arial"/>
          <w:sz w:val="20"/>
          <w:szCs w:val="20"/>
        </w:rPr>
        <w:t xml:space="preserve"> </w:t>
      </w:r>
    </w:p>
    <w:p w14:paraId="2E25BB16" w14:textId="77777777" w:rsidR="00613DA5" w:rsidRDefault="00613DA5" w:rsidP="00613DA5">
      <w:pPr>
        <w:jc w:val="both"/>
        <w:rPr>
          <w:rFonts w:ascii="Arial" w:hAnsi="Arial" w:cs="Arial"/>
          <w:sz w:val="20"/>
          <w:szCs w:val="20"/>
        </w:rPr>
      </w:pPr>
    </w:p>
    <w:p w14:paraId="5F7FED9D" w14:textId="77777777" w:rsidR="00613DA5" w:rsidRDefault="00613DA5">
      <w:pPr>
        <w:rPr>
          <w:rFonts w:ascii="Tahoma" w:eastAsia="SimSun" w:hAnsi="Tahoma" w:cs="Tahoma"/>
          <w:b/>
        </w:rPr>
      </w:pPr>
      <w:r>
        <w:rPr>
          <w:rFonts w:ascii="Tahoma" w:eastAsia="SimSun" w:hAnsi="Tahoma" w:cs="Tahoma"/>
          <w:b/>
        </w:rPr>
        <w:br w:type="page"/>
      </w:r>
    </w:p>
    <w:p w14:paraId="53915203" w14:textId="26713160" w:rsidR="00613DA5" w:rsidRPr="00EC7964" w:rsidRDefault="00613DA5" w:rsidP="00613DA5">
      <w:pPr>
        <w:jc w:val="center"/>
        <w:rPr>
          <w:rFonts w:ascii="Tahoma" w:eastAsia="SimSun" w:hAnsi="Tahoma" w:cs="Tahoma"/>
          <w:b/>
        </w:rPr>
      </w:pPr>
      <w:r>
        <w:rPr>
          <w:rFonts w:ascii="Tahoma" w:eastAsia="SimSun" w:hAnsi="Tahoma" w:cs="Tahoma"/>
          <w:b/>
        </w:rPr>
        <w:lastRenderedPageBreak/>
        <w:t>INDICATORI</w:t>
      </w:r>
    </w:p>
    <w:p w14:paraId="090420E6" w14:textId="77777777" w:rsidR="00613DA5" w:rsidRDefault="00613DA5" w:rsidP="00613DA5">
      <w:pPr>
        <w:jc w:val="center"/>
        <w:rPr>
          <w:rFonts w:ascii="Tahoma" w:eastAsia="SimSun" w:hAnsi="Tahoma" w:cs="Tahoma"/>
          <w:b/>
          <w:sz w:val="20"/>
          <w:szCs w:val="20"/>
        </w:rPr>
      </w:pPr>
      <w:r w:rsidRPr="00EC7964">
        <w:rPr>
          <w:rFonts w:ascii="Tahoma" w:eastAsia="SimSun" w:hAnsi="Tahoma" w:cs="Tahoma"/>
          <w:b/>
          <w:sz w:val="20"/>
          <w:szCs w:val="20"/>
        </w:rPr>
        <w:t>(</w:t>
      </w:r>
      <w:proofErr w:type="gramStart"/>
      <w:r w:rsidRPr="00EC7964">
        <w:rPr>
          <w:rFonts w:ascii="Tahoma" w:eastAsia="SimSun" w:hAnsi="Tahoma" w:cs="Tahoma"/>
          <w:b/>
          <w:sz w:val="20"/>
          <w:szCs w:val="20"/>
        </w:rPr>
        <w:t>art.</w:t>
      </w:r>
      <w:proofErr w:type="gramEnd"/>
      <w:r w:rsidRPr="00EC7964">
        <w:rPr>
          <w:rFonts w:ascii="Tahoma" w:eastAsia="SimSun" w:hAnsi="Tahoma" w:cs="Tahoma"/>
          <w:b/>
          <w:sz w:val="20"/>
          <w:szCs w:val="20"/>
        </w:rPr>
        <w:t xml:space="preserve"> 13 c. 3 D.M. 850 del 27/10/2015)</w:t>
      </w:r>
    </w:p>
    <w:p w14:paraId="7B1F4732" w14:textId="77777777" w:rsidR="00613DA5" w:rsidRDefault="00613DA5" w:rsidP="00613DA5">
      <w:pPr>
        <w:jc w:val="center"/>
        <w:rPr>
          <w:rFonts w:ascii="Tahoma" w:eastAsia="SimSun" w:hAnsi="Tahoma" w:cs="Tahom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2"/>
        <w:gridCol w:w="7535"/>
        <w:gridCol w:w="397"/>
        <w:gridCol w:w="397"/>
        <w:gridCol w:w="397"/>
      </w:tblGrid>
      <w:tr w:rsidR="00613DA5" w:rsidRPr="0009228B" w14:paraId="1AB1109A" w14:textId="77777777" w:rsidTr="00C2696F">
        <w:trPr>
          <w:cantSplit/>
          <w:trHeight w:val="570"/>
        </w:trPr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B495D" w14:textId="77777777" w:rsidR="00613DA5" w:rsidRPr="0009228B" w:rsidRDefault="00613DA5" w:rsidP="00C2696F">
            <w:pPr>
              <w:jc w:val="right"/>
              <w:rPr>
                <w:rFonts w:eastAsia="Century"/>
                <w:b/>
                <w:sz w:val="20"/>
                <w:szCs w:val="20"/>
              </w:rPr>
            </w:pPr>
          </w:p>
          <w:p w14:paraId="383A6CE5" w14:textId="208962BB" w:rsidR="00613DA5" w:rsidRPr="0009228B" w:rsidRDefault="00613DA5" w:rsidP="00C2696F">
            <w:pPr>
              <w:jc w:val="right"/>
              <w:rPr>
                <w:rFonts w:eastAsia="Century"/>
                <w:b/>
                <w:sz w:val="20"/>
                <w:szCs w:val="20"/>
              </w:rPr>
            </w:pPr>
            <w:r w:rsidRPr="0009228B">
              <w:rPr>
                <w:rFonts w:eastAsia="Century"/>
                <w:b/>
                <w:sz w:val="20"/>
                <w:szCs w:val="20"/>
              </w:rPr>
              <w:t xml:space="preserve">Livello </w:t>
            </w:r>
            <w:r w:rsidRPr="0009228B">
              <w:rPr>
                <w:rFonts w:eastAsia="Century"/>
                <w:b/>
                <w:sz w:val="20"/>
                <w:szCs w:val="20"/>
              </w:rPr>
              <w:t>avanzato</w:t>
            </w:r>
            <w:r w:rsidRPr="0009228B">
              <w:rPr>
                <w:rFonts w:eastAsia="Century"/>
                <w:b/>
                <w:sz w:val="20"/>
                <w:szCs w:val="20"/>
              </w:rPr>
              <w:t xml:space="preserve"> – A</w:t>
            </w:r>
          </w:p>
          <w:p w14:paraId="34706DA0" w14:textId="77777777" w:rsidR="00613DA5" w:rsidRPr="0009228B" w:rsidRDefault="00613DA5" w:rsidP="00C2696F">
            <w:pPr>
              <w:jc w:val="right"/>
              <w:rPr>
                <w:rFonts w:eastAsia="Century"/>
                <w:b/>
                <w:sz w:val="20"/>
                <w:szCs w:val="20"/>
              </w:rPr>
            </w:pPr>
            <w:r w:rsidRPr="0009228B">
              <w:rPr>
                <w:rFonts w:eastAsia="Century"/>
                <w:b/>
                <w:sz w:val="20"/>
                <w:szCs w:val="20"/>
              </w:rPr>
              <w:t>Livello intermedio – B</w:t>
            </w:r>
          </w:p>
          <w:p w14:paraId="582A6432" w14:textId="68FA2440" w:rsidR="00613DA5" w:rsidRPr="0009228B" w:rsidRDefault="00613DA5" w:rsidP="00C2696F">
            <w:pPr>
              <w:jc w:val="right"/>
              <w:rPr>
                <w:rFonts w:eastAsia="Century"/>
                <w:b/>
                <w:sz w:val="20"/>
                <w:szCs w:val="20"/>
              </w:rPr>
            </w:pPr>
            <w:r w:rsidRPr="0009228B">
              <w:rPr>
                <w:rFonts w:eastAsia="Century"/>
                <w:b/>
                <w:sz w:val="20"/>
                <w:szCs w:val="20"/>
              </w:rPr>
              <w:t xml:space="preserve">Livello </w:t>
            </w:r>
            <w:r w:rsidRPr="0009228B">
              <w:rPr>
                <w:rFonts w:eastAsia="Century"/>
                <w:b/>
                <w:sz w:val="20"/>
                <w:szCs w:val="20"/>
              </w:rPr>
              <w:t>base</w:t>
            </w:r>
            <w:r w:rsidRPr="0009228B">
              <w:rPr>
                <w:rFonts w:eastAsia="Century"/>
                <w:b/>
                <w:sz w:val="20"/>
                <w:szCs w:val="20"/>
              </w:rPr>
              <w:t xml:space="preserve"> – C</w:t>
            </w:r>
          </w:p>
          <w:p w14:paraId="6D52C088" w14:textId="77777777" w:rsidR="00613DA5" w:rsidRPr="0009228B" w:rsidRDefault="00613DA5" w:rsidP="00C2696F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</w:p>
        </w:tc>
      </w:tr>
      <w:tr w:rsidR="00613DA5" w:rsidRPr="0009228B" w14:paraId="70578A4B" w14:textId="77777777" w:rsidTr="00C2696F">
        <w:trPr>
          <w:cantSplit/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5D6ACB4" w14:textId="77777777" w:rsidR="00613DA5" w:rsidRPr="0009228B" w:rsidRDefault="00613DA5" w:rsidP="00C2696F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  <w:r w:rsidRPr="0009228B">
              <w:rPr>
                <w:rFonts w:eastAsia="Century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7AC372D" w14:textId="77777777" w:rsidR="00613DA5" w:rsidRPr="0009228B" w:rsidRDefault="00613DA5" w:rsidP="00C2696F">
            <w:pPr>
              <w:suppressAutoHyphens/>
              <w:jc w:val="center"/>
              <w:rPr>
                <w:rFonts w:eastAsia="Century"/>
                <w:b/>
                <w:sz w:val="20"/>
                <w:szCs w:val="20"/>
              </w:rPr>
            </w:pPr>
            <w:r w:rsidRPr="0009228B">
              <w:rPr>
                <w:rFonts w:eastAsia="Century"/>
                <w:b/>
                <w:sz w:val="20"/>
                <w:szCs w:val="20"/>
              </w:rPr>
              <w:t>COMPETENZE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</w:tcBorders>
            <w:vAlign w:val="center"/>
          </w:tcPr>
          <w:p w14:paraId="54CDA59E" w14:textId="77777777" w:rsidR="00613DA5" w:rsidRPr="0009228B" w:rsidRDefault="00613DA5" w:rsidP="00C2696F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  <w:r w:rsidRPr="0009228B">
              <w:rPr>
                <w:rFonts w:eastAsia="Century"/>
                <w:b/>
                <w:sz w:val="20"/>
                <w:szCs w:val="20"/>
              </w:rPr>
              <w:t>Livello</w:t>
            </w:r>
          </w:p>
        </w:tc>
      </w:tr>
      <w:tr w:rsidR="00613DA5" w:rsidRPr="0009228B" w14:paraId="2EECF2AB" w14:textId="77777777" w:rsidTr="00C2696F">
        <w:trPr>
          <w:cantSplit/>
          <w:trHeight w:val="570"/>
        </w:trPr>
        <w:tc>
          <w:tcPr>
            <w:tcW w:w="0" w:type="auto"/>
            <w:vMerge/>
            <w:vAlign w:val="center"/>
          </w:tcPr>
          <w:p w14:paraId="69614EAA" w14:textId="77777777" w:rsidR="00613DA5" w:rsidRPr="0009228B" w:rsidRDefault="00613DA5" w:rsidP="00C2696F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513AD7E" w14:textId="77777777" w:rsidR="00613DA5" w:rsidRPr="0009228B" w:rsidRDefault="00613DA5" w:rsidP="00C2696F">
            <w:pPr>
              <w:suppressAutoHyphens/>
              <w:jc w:val="center"/>
              <w:rPr>
                <w:rFonts w:eastAsia="Century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EF39D87" w14:textId="77777777" w:rsidR="00613DA5" w:rsidRPr="0009228B" w:rsidRDefault="00613DA5" w:rsidP="00C2696F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  <w:r w:rsidRPr="0009228B">
              <w:rPr>
                <w:rFonts w:eastAsia="Century"/>
                <w:b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14:paraId="12EF2D52" w14:textId="77777777" w:rsidR="00613DA5" w:rsidRPr="0009228B" w:rsidRDefault="00613DA5" w:rsidP="00C2696F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  <w:r w:rsidRPr="0009228B">
              <w:rPr>
                <w:rFonts w:eastAsia="Century"/>
                <w:b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14:paraId="7CAA5E34" w14:textId="77777777" w:rsidR="00613DA5" w:rsidRPr="0009228B" w:rsidRDefault="00613DA5" w:rsidP="00C2696F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  <w:r w:rsidRPr="0009228B">
              <w:rPr>
                <w:rFonts w:eastAsia="Century"/>
                <w:b/>
                <w:sz w:val="20"/>
                <w:szCs w:val="20"/>
              </w:rPr>
              <w:t>C</w:t>
            </w:r>
          </w:p>
        </w:tc>
      </w:tr>
      <w:tr w:rsidR="00613DA5" w:rsidRPr="0009228B" w14:paraId="2C2D2027" w14:textId="77777777" w:rsidTr="00613DA5">
        <w:trPr>
          <w:cantSplit/>
          <w:trHeight w:val="1134"/>
        </w:trPr>
        <w:tc>
          <w:tcPr>
            <w:tcW w:w="0" w:type="auto"/>
            <w:textDirection w:val="btLr"/>
          </w:tcPr>
          <w:p w14:paraId="532654AD" w14:textId="77777777" w:rsidR="00613DA5" w:rsidRPr="0009228B" w:rsidRDefault="00613DA5" w:rsidP="00C2696F">
            <w:pPr>
              <w:ind w:left="113" w:right="113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09228B">
              <w:rPr>
                <w:rFonts w:eastAsiaTheme="minorEastAsia"/>
                <w:b/>
                <w:sz w:val="20"/>
                <w:szCs w:val="20"/>
              </w:rPr>
              <w:t>COMPETENZE RELATIVE</w:t>
            </w:r>
          </w:p>
          <w:p w14:paraId="008B406D" w14:textId="77777777" w:rsidR="00613DA5" w:rsidRPr="0009228B" w:rsidRDefault="00613DA5" w:rsidP="00C2696F">
            <w:pPr>
              <w:ind w:left="113" w:right="113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09228B">
              <w:rPr>
                <w:rFonts w:eastAsiaTheme="minorEastAsia"/>
                <w:b/>
                <w:sz w:val="20"/>
                <w:szCs w:val="20"/>
              </w:rPr>
              <w:t>ALL’INSEGNAMENTO (Didattica)</w:t>
            </w:r>
          </w:p>
        </w:tc>
        <w:tc>
          <w:tcPr>
            <w:tcW w:w="0" w:type="auto"/>
          </w:tcPr>
          <w:p w14:paraId="3EF7760B" w14:textId="77777777" w:rsidR="00613DA5" w:rsidRPr="0009228B" w:rsidRDefault="00613DA5" w:rsidP="00613DA5">
            <w:pPr>
              <w:pStyle w:val="Paragrafoelenco"/>
              <w:numPr>
                <w:ilvl w:val="0"/>
                <w:numId w:val="3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conosce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gli elementi fondanti della/e disciplina/e e/o dell’ambito disciplinare e struttura le conoscenze intorno ai principi della/e disciplina/e e/o ambito disciplinare</w:t>
            </w:r>
          </w:p>
          <w:p w14:paraId="367850CC" w14:textId="104BFE04" w:rsidR="00613DA5" w:rsidRPr="0009228B" w:rsidRDefault="00613DA5" w:rsidP="00613DA5">
            <w:pPr>
              <w:pStyle w:val="Paragrafoelenco"/>
              <w:numPr>
                <w:ilvl w:val="0"/>
                <w:numId w:val="3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inserisce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la propria progettualità nel curricolo disciplinare d’istituto e fa proprie le unità di apprendimento concordate con i colleghi </w:t>
            </w:r>
            <w:r w:rsidRPr="0009228B">
              <w:rPr>
                <w:rFonts w:eastAsia="Century"/>
                <w:sz w:val="20"/>
                <w:szCs w:val="20"/>
              </w:rPr>
              <w:t>nelle articolazioni collegiali</w:t>
            </w:r>
          </w:p>
          <w:p w14:paraId="40C082EB" w14:textId="5140FD56" w:rsidR="00613DA5" w:rsidRPr="0009228B" w:rsidRDefault="00613DA5" w:rsidP="00613DA5">
            <w:pPr>
              <w:pStyle w:val="Paragrafoelenco"/>
              <w:numPr>
                <w:ilvl w:val="0"/>
                <w:numId w:val="3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stabilisce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una p</w:t>
            </w:r>
            <w:r w:rsidRPr="0009228B">
              <w:rPr>
                <w:rFonts w:eastAsia="Century"/>
                <w:sz w:val="20"/>
                <w:szCs w:val="20"/>
              </w:rPr>
              <w:t>roficua relazione con</w:t>
            </w:r>
            <w:r w:rsidRPr="0009228B">
              <w:rPr>
                <w:rFonts w:eastAsia="Century"/>
                <w:sz w:val="20"/>
                <w:szCs w:val="20"/>
              </w:rPr>
              <w:t xml:space="preserve"> i propri allievi favorendo un clima di classe positivo</w:t>
            </w:r>
          </w:p>
          <w:p w14:paraId="346B3EEC" w14:textId="77777777" w:rsidR="00613DA5" w:rsidRPr="0009228B" w:rsidRDefault="00613DA5" w:rsidP="00613DA5">
            <w:pPr>
              <w:pStyle w:val="Paragrafoelenco"/>
              <w:numPr>
                <w:ilvl w:val="0"/>
                <w:numId w:val="3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rispetta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i ritmi e le caratteristiche di apprendimento degli alunni riconoscendone le differenze individuali </w:t>
            </w:r>
          </w:p>
          <w:p w14:paraId="1159BD80" w14:textId="77777777" w:rsidR="00613DA5" w:rsidRPr="0009228B" w:rsidRDefault="00613DA5" w:rsidP="00613DA5">
            <w:pPr>
              <w:pStyle w:val="Paragrafoelenco"/>
              <w:numPr>
                <w:ilvl w:val="0"/>
                <w:numId w:val="3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rende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trasparenti gli obiettivi e fissa criteri espliciti di valutazione coerenti con i criteri collegiali</w:t>
            </w:r>
          </w:p>
          <w:p w14:paraId="3AC7A234" w14:textId="77777777" w:rsidR="00613DA5" w:rsidRPr="0009228B" w:rsidRDefault="00613DA5" w:rsidP="00613DA5">
            <w:pPr>
              <w:pStyle w:val="Paragrafoelenco"/>
              <w:numPr>
                <w:ilvl w:val="0"/>
                <w:numId w:val="3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sviluppa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strategie metodologiche differenziate ed inclusive valorizzando le differenze (sociali, etniche, di genere, di abilità …) </w:t>
            </w:r>
          </w:p>
          <w:p w14:paraId="17A68267" w14:textId="6BE488FA" w:rsidR="00613DA5" w:rsidRPr="0009228B" w:rsidRDefault="00613DA5" w:rsidP="00613DA5">
            <w:pPr>
              <w:pStyle w:val="Paragrafoelenco"/>
              <w:numPr>
                <w:ilvl w:val="0"/>
                <w:numId w:val="3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sfrutta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le criticità come occas</w:t>
            </w:r>
            <w:r w:rsidRPr="0009228B">
              <w:rPr>
                <w:rFonts w:eastAsia="Century"/>
                <w:sz w:val="20"/>
                <w:szCs w:val="20"/>
              </w:rPr>
              <w:t>ione di crescita e favorisce lo sviluppo</w:t>
            </w:r>
            <w:r w:rsidRPr="0009228B">
              <w:rPr>
                <w:rFonts w:eastAsia="Century"/>
                <w:sz w:val="20"/>
                <w:szCs w:val="20"/>
              </w:rPr>
              <w:t xml:space="preserve"> di pensiero critico e di autovalutazione</w:t>
            </w:r>
          </w:p>
          <w:p w14:paraId="231D6158" w14:textId="3967CBFE" w:rsidR="00613DA5" w:rsidRPr="0009228B" w:rsidRDefault="00613DA5" w:rsidP="00613DA5">
            <w:pPr>
              <w:pStyle w:val="Paragrafoelenco"/>
              <w:numPr>
                <w:ilvl w:val="0"/>
                <w:numId w:val="3"/>
              </w:numPr>
              <w:suppressAutoHyphens/>
              <w:spacing w:after="100"/>
              <w:ind w:left="357" w:hanging="357"/>
              <w:contextualSpacing w:val="0"/>
              <w:jc w:val="both"/>
              <w:rPr>
                <w:rFonts w:eastAsia="Century"/>
                <w:b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utilizza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in modo funzionale all’insegnamento gli strumenti multimediali e le TIC</w:t>
            </w:r>
          </w:p>
        </w:tc>
        <w:tc>
          <w:tcPr>
            <w:tcW w:w="397" w:type="dxa"/>
            <w:vAlign w:val="center"/>
          </w:tcPr>
          <w:p w14:paraId="392C2730" w14:textId="77777777" w:rsidR="00613DA5" w:rsidRPr="0009228B" w:rsidRDefault="00613DA5" w:rsidP="00613DA5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DE83B72" w14:textId="77777777" w:rsidR="00613DA5" w:rsidRPr="0009228B" w:rsidRDefault="00613DA5" w:rsidP="00613DA5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13D6A8C" w14:textId="77777777" w:rsidR="00613DA5" w:rsidRPr="0009228B" w:rsidRDefault="00613DA5" w:rsidP="00613DA5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</w:p>
        </w:tc>
      </w:tr>
      <w:tr w:rsidR="00613DA5" w:rsidRPr="0009228B" w14:paraId="641E8C27" w14:textId="77777777" w:rsidTr="0009228B">
        <w:trPr>
          <w:trHeight w:val="3801"/>
        </w:trPr>
        <w:tc>
          <w:tcPr>
            <w:tcW w:w="0" w:type="auto"/>
            <w:textDirection w:val="btLr"/>
          </w:tcPr>
          <w:p w14:paraId="5A3740D9" w14:textId="77777777" w:rsidR="00613DA5" w:rsidRPr="0009228B" w:rsidRDefault="00613DA5" w:rsidP="00C269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228B">
              <w:rPr>
                <w:b/>
                <w:sz w:val="20"/>
                <w:szCs w:val="20"/>
              </w:rPr>
              <w:lastRenderedPageBreak/>
              <w:t>COMPETENZE RELATIVE ALLA</w:t>
            </w:r>
          </w:p>
          <w:p w14:paraId="14BFB185" w14:textId="77777777" w:rsidR="00613DA5" w:rsidRPr="0009228B" w:rsidRDefault="00613DA5" w:rsidP="00C269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228B">
              <w:rPr>
                <w:b/>
                <w:sz w:val="20"/>
                <w:szCs w:val="20"/>
              </w:rPr>
              <w:t>PARTECIPAZIONE SCOLASTICA</w:t>
            </w:r>
          </w:p>
          <w:p w14:paraId="1909EDAC" w14:textId="77777777" w:rsidR="00613DA5" w:rsidRPr="0009228B" w:rsidRDefault="00613DA5" w:rsidP="00C2696F">
            <w:pPr>
              <w:ind w:left="113" w:right="113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09228B">
              <w:rPr>
                <w:b/>
                <w:sz w:val="20"/>
                <w:szCs w:val="20"/>
              </w:rPr>
              <w:t>(Organizzazione)</w:t>
            </w:r>
          </w:p>
        </w:tc>
        <w:tc>
          <w:tcPr>
            <w:tcW w:w="0" w:type="auto"/>
            <w:vAlign w:val="center"/>
          </w:tcPr>
          <w:p w14:paraId="7E41B4E6" w14:textId="77777777" w:rsidR="00613DA5" w:rsidRPr="0009228B" w:rsidRDefault="00613DA5" w:rsidP="00613DA5">
            <w:pPr>
              <w:pStyle w:val="Paragrafoelenco"/>
              <w:numPr>
                <w:ilvl w:val="0"/>
                <w:numId w:val="4"/>
              </w:numPr>
              <w:suppressAutoHyphens/>
              <w:spacing w:after="100"/>
              <w:ind w:left="357" w:hanging="357"/>
              <w:contextualSpacing w:val="0"/>
              <w:rPr>
                <w:rFonts w:eastAsia="Century"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apporta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il proprio contributo agli aspetti organizzativi ed alle attività di non insegnamento</w:t>
            </w:r>
          </w:p>
          <w:p w14:paraId="39C5CA86" w14:textId="77777777" w:rsidR="00613DA5" w:rsidRPr="0009228B" w:rsidRDefault="00613DA5" w:rsidP="00613DA5">
            <w:pPr>
              <w:pStyle w:val="Paragrafoelenco"/>
              <w:numPr>
                <w:ilvl w:val="0"/>
                <w:numId w:val="4"/>
              </w:numPr>
              <w:suppressAutoHyphens/>
              <w:spacing w:after="100"/>
              <w:ind w:left="357" w:hanging="357"/>
              <w:contextualSpacing w:val="0"/>
              <w:rPr>
                <w:rFonts w:eastAsia="Century"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partecipa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alla produzione del materiale didattico progettato e concordato nelle riunioni di dipartimento, di disciplina e di area</w:t>
            </w:r>
          </w:p>
          <w:p w14:paraId="73F750F7" w14:textId="77777777" w:rsidR="00613DA5" w:rsidRPr="0009228B" w:rsidRDefault="00613DA5" w:rsidP="00613DA5">
            <w:pPr>
              <w:pStyle w:val="Paragrafoelenco"/>
              <w:numPr>
                <w:ilvl w:val="0"/>
                <w:numId w:val="4"/>
              </w:numPr>
              <w:suppressAutoHyphens/>
              <w:spacing w:after="100"/>
              <w:ind w:left="357" w:hanging="357"/>
              <w:contextualSpacing w:val="0"/>
              <w:rPr>
                <w:rFonts w:eastAsia="Century"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collabora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e si relaziona positivamente con tutto il personale presente nell’istituzione scolastica</w:t>
            </w:r>
          </w:p>
          <w:p w14:paraId="7E52977C" w14:textId="7FF09BD6" w:rsidR="00613DA5" w:rsidRPr="0009228B" w:rsidRDefault="00613DA5" w:rsidP="00613DA5">
            <w:pPr>
              <w:pStyle w:val="Paragrafoelenco"/>
              <w:numPr>
                <w:ilvl w:val="0"/>
                <w:numId w:val="4"/>
              </w:numPr>
              <w:suppressAutoHyphens/>
              <w:spacing w:after="100"/>
              <w:ind w:left="357" w:hanging="357"/>
              <w:contextualSpacing w:val="0"/>
              <w:rPr>
                <w:rFonts w:eastAsia="Century"/>
                <w:b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istituisce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rapporti efficaci e corretti con le famiglie </w:t>
            </w:r>
          </w:p>
        </w:tc>
        <w:tc>
          <w:tcPr>
            <w:tcW w:w="397" w:type="dxa"/>
            <w:vAlign w:val="center"/>
          </w:tcPr>
          <w:p w14:paraId="418A7A5D" w14:textId="77777777" w:rsidR="00613DA5" w:rsidRPr="0009228B" w:rsidRDefault="00613DA5" w:rsidP="00613DA5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885279C" w14:textId="77777777" w:rsidR="00613DA5" w:rsidRPr="0009228B" w:rsidRDefault="00613DA5" w:rsidP="00613DA5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74D861B" w14:textId="77777777" w:rsidR="00613DA5" w:rsidRPr="0009228B" w:rsidRDefault="00613DA5" w:rsidP="00613DA5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</w:p>
        </w:tc>
      </w:tr>
      <w:tr w:rsidR="00613DA5" w:rsidRPr="0009228B" w14:paraId="1858EE40" w14:textId="77777777" w:rsidTr="0009228B">
        <w:trPr>
          <w:trHeight w:val="3504"/>
        </w:trPr>
        <w:tc>
          <w:tcPr>
            <w:tcW w:w="0" w:type="auto"/>
            <w:textDirection w:val="btLr"/>
          </w:tcPr>
          <w:p w14:paraId="02F3A5EA" w14:textId="118A48CF" w:rsidR="00613DA5" w:rsidRPr="0009228B" w:rsidRDefault="00613DA5" w:rsidP="00C269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228B">
              <w:rPr>
                <w:b/>
                <w:sz w:val="20"/>
                <w:szCs w:val="20"/>
              </w:rPr>
              <w:t>COMPETENZE RELATIVE ALLA</w:t>
            </w:r>
          </w:p>
          <w:p w14:paraId="0F718865" w14:textId="77777777" w:rsidR="0009228B" w:rsidRDefault="0009228B" w:rsidP="00C269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FORMAZIONE </w:t>
            </w:r>
          </w:p>
          <w:p w14:paraId="5830AB24" w14:textId="6A170040" w:rsidR="00613DA5" w:rsidRPr="0009228B" w:rsidRDefault="00613DA5" w:rsidP="00C269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228B">
              <w:rPr>
                <w:b/>
                <w:sz w:val="20"/>
                <w:szCs w:val="20"/>
              </w:rPr>
              <w:t>Professionalità)</w:t>
            </w:r>
          </w:p>
        </w:tc>
        <w:tc>
          <w:tcPr>
            <w:tcW w:w="0" w:type="auto"/>
            <w:vAlign w:val="center"/>
          </w:tcPr>
          <w:p w14:paraId="6B9E9953" w14:textId="5083416F" w:rsidR="00613DA5" w:rsidRPr="0009228B" w:rsidRDefault="00613DA5" w:rsidP="0009228B">
            <w:pPr>
              <w:pStyle w:val="Paragrafoelenco"/>
              <w:numPr>
                <w:ilvl w:val="0"/>
                <w:numId w:val="5"/>
              </w:numPr>
              <w:suppressAutoHyphens/>
              <w:spacing w:after="100"/>
              <w:ind w:left="357"/>
              <w:contextualSpacing w:val="0"/>
              <w:rPr>
                <w:rFonts w:eastAsia="Century"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valorizza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la pratica dell’autoriflessione</w:t>
            </w:r>
            <w:r w:rsidR="0009228B" w:rsidRPr="0009228B">
              <w:rPr>
                <w:rFonts w:eastAsia="Century"/>
                <w:sz w:val="20"/>
                <w:szCs w:val="20"/>
              </w:rPr>
              <w:t xml:space="preserve"> </w:t>
            </w:r>
            <w:r w:rsidRPr="0009228B">
              <w:rPr>
                <w:rFonts w:eastAsia="Century"/>
                <w:sz w:val="20"/>
                <w:szCs w:val="20"/>
              </w:rPr>
              <w:t>sull’esperienza professionale (diari di bordo, stesura di relazioni e documenti di sintesi …) come forma di documentazione della ricerca</w:t>
            </w:r>
          </w:p>
          <w:p w14:paraId="3E6CE356" w14:textId="77777777" w:rsidR="00613DA5" w:rsidRPr="0009228B" w:rsidRDefault="00613DA5" w:rsidP="0009228B">
            <w:pPr>
              <w:pStyle w:val="Paragrafoelenco"/>
              <w:numPr>
                <w:ilvl w:val="0"/>
                <w:numId w:val="5"/>
              </w:numPr>
              <w:suppressAutoHyphens/>
              <w:spacing w:after="100"/>
              <w:ind w:left="357"/>
              <w:contextualSpacing w:val="0"/>
              <w:rPr>
                <w:rFonts w:eastAsia="Century"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si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aggiorna sugli sviluppi culturali e metodologici della propria disciplina e della relativa didattica</w:t>
            </w:r>
          </w:p>
          <w:p w14:paraId="725A4084" w14:textId="77777777" w:rsidR="00613DA5" w:rsidRPr="0009228B" w:rsidRDefault="00613DA5" w:rsidP="0009228B">
            <w:pPr>
              <w:pStyle w:val="Paragrafoelenco"/>
              <w:numPr>
                <w:ilvl w:val="0"/>
                <w:numId w:val="5"/>
              </w:numPr>
              <w:suppressAutoHyphens/>
              <w:spacing w:after="100"/>
              <w:ind w:left="357"/>
              <w:contextualSpacing w:val="0"/>
              <w:rPr>
                <w:rFonts w:eastAsia="Century"/>
                <w:sz w:val="20"/>
                <w:szCs w:val="20"/>
              </w:rPr>
            </w:pPr>
            <w:proofErr w:type="gramStart"/>
            <w:r w:rsidRPr="0009228B">
              <w:rPr>
                <w:rFonts w:eastAsia="Century"/>
                <w:sz w:val="20"/>
                <w:szCs w:val="20"/>
              </w:rPr>
              <w:t>aderisce</w:t>
            </w:r>
            <w:proofErr w:type="gramEnd"/>
            <w:r w:rsidRPr="0009228B">
              <w:rPr>
                <w:rFonts w:eastAsia="Century"/>
                <w:sz w:val="20"/>
                <w:szCs w:val="20"/>
              </w:rPr>
              <w:t xml:space="preserve"> al codice deontologico della professione </w:t>
            </w:r>
          </w:p>
        </w:tc>
        <w:tc>
          <w:tcPr>
            <w:tcW w:w="397" w:type="dxa"/>
            <w:vAlign w:val="center"/>
          </w:tcPr>
          <w:p w14:paraId="0B6A05D6" w14:textId="77777777" w:rsidR="00613DA5" w:rsidRPr="0009228B" w:rsidRDefault="00613DA5" w:rsidP="0009228B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D6E9C35" w14:textId="77777777" w:rsidR="00613DA5" w:rsidRPr="0009228B" w:rsidRDefault="00613DA5" w:rsidP="0009228B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76BA9AC" w14:textId="77777777" w:rsidR="00613DA5" w:rsidRPr="0009228B" w:rsidRDefault="00613DA5" w:rsidP="0009228B">
            <w:pPr>
              <w:jc w:val="center"/>
              <w:rPr>
                <w:rFonts w:eastAsia="Century"/>
                <w:b/>
                <w:sz w:val="20"/>
                <w:szCs w:val="20"/>
              </w:rPr>
            </w:pPr>
          </w:p>
        </w:tc>
      </w:tr>
    </w:tbl>
    <w:p w14:paraId="17DD9BB8" w14:textId="77777777" w:rsidR="00613DA5" w:rsidRDefault="00613DA5" w:rsidP="00613DA5">
      <w:pPr>
        <w:rPr>
          <w:rFonts w:ascii="Tahoma" w:eastAsia="SimSun" w:hAnsi="Tahoma" w:cs="Tahoma"/>
          <w:b/>
          <w:sz w:val="28"/>
          <w:szCs w:val="28"/>
        </w:rPr>
      </w:pPr>
    </w:p>
    <w:p w14:paraId="2BABAFC5" w14:textId="77777777" w:rsidR="00613DA5" w:rsidRPr="007A4A00" w:rsidRDefault="00613DA5" w:rsidP="00613DA5">
      <w:pPr>
        <w:rPr>
          <w:rFonts w:ascii="Tahoma" w:eastAsia="SimSun" w:hAnsi="Tahoma" w:cs="Tahoma"/>
          <w:b/>
          <w:sz w:val="22"/>
          <w:szCs w:val="22"/>
        </w:rPr>
      </w:pPr>
      <w:r w:rsidRPr="007A4A00">
        <w:rPr>
          <w:rFonts w:ascii="Tahoma" w:eastAsia="SimSun" w:hAnsi="Tahoma" w:cs="Tahoma"/>
          <w:b/>
          <w:sz w:val="22"/>
          <w:szCs w:val="22"/>
        </w:rPr>
        <w:t>Ulteriori osservazioni:</w:t>
      </w:r>
    </w:p>
    <w:p w14:paraId="7482EECE" w14:textId="784B1F46" w:rsidR="00613DA5" w:rsidRDefault="0009228B" w:rsidP="0009228B">
      <w:pPr>
        <w:pStyle w:val="Paragrafoelenco"/>
        <w:ind w:left="360"/>
        <w:jc w:val="both"/>
        <w:rPr>
          <w:rFonts w:ascii="Tahoma" w:eastAsia="Century" w:hAnsi="Tahoma" w:cs="Tahoma"/>
        </w:rPr>
      </w:pPr>
      <w:r>
        <w:rPr>
          <w:rFonts w:ascii="Tahoma" w:eastAsia="Century" w:hAnsi="Tahoma" w:cs="Tahoma"/>
        </w:rPr>
        <w:t xml:space="preserve">[Descrivere in particolare </w:t>
      </w:r>
      <w:r w:rsidRPr="0009228B">
        <w:rPr>
          <w:rFonts w:ascii="Tahoma" w:eastAsia="Century" w:hAnsi="Tahoma" w:cs="Tahoma"/>
        </w:rPr>
        <w:t>le competenze didattiche specifiche</w:t>
      </w:r>
      <w:r>
        <w:rPr>
          <w:rFonts w:ascii="Tahoma" w:eastAsia="Century" w:hAnsi="Tahoma" w:cs="Tahoma"/>
        </w:rPr>
        <w:t xml:space="preserve"> e m</w:t>
      </w:r>
      <w:r w:rsidRPr="0009228B">
        <w:rPr>
          <w:rFonts w:ascii="Tahoma" w:eastAsia="Century" w:hAnsi="Tahoma" w:cs="Tahoma"/>
        </w:rPr>
        <w:t xml:space="preserve">ettere in luce i punti di forza </w:t>
      </w:r>
      <w:r>
        <w:rPr>
          <w:rFonts w:ascii="Tahoma" w:eastAsia="Century" w:hAnsi="Tahoma" w:cs="Tahoma"/>
        </w:rPr>
        <w:t>(</w:t>
      </w:r>
      <w:r w:rsidRPr="0009228B">
        <w:rPr>
          <w:rFonts w:ascii="Tahoma" w:eastAsia="Century" w:hAnsi="Tahoma" w:cs="Tahoma"/>
        </w:rPr>
        <w:t>assertività, comunicativa, capacità progettuali, capacità organizzative, di mediazione dei conflitti, capacità di gestione delle pratiche burocratiche, di relazionarsi con enti esterni, di relazionarsi con le famiglie</w:t>
      </w:r>
      <w:r>
        <w:rPr>
          <w:rFonts w:ascii="Tahoma" w:eastAsia="Century" w:hAnsi="Tahoma" w:cs="Tahoma"/>
        </w:rPr>
        <w:t>, ecc.)]</w:t>
      </w:r>
    </w:p>
    <w:p w14:paraId="4499E602" w14:textId="77777777" w:rsidR="0009228B" w:rsidRDefault="0009228B" w:rsidP="0009228B">
      <w:pPr>
        <w:pStyle w:val="Paragrafoelenco"/>
        <w:ind w:left="360"/>
        <w:jc w:val="both"/>
        <w:rPr>
          <w:rFonts w:ascii="Tahoma" w:eastAsia="Century" w:hAnsi="Tahoma" w:cs="Tahoma"/>
        </w:rPr>
      </w:pPr>
    </w:p>
    <w:p w14:paraId="5F19BAEF" w14:textId="7925455A" w:rsidR="0009228B" w:rsidRDefault="0009228B" w:rsidP="0009228B">
      <w:pPr>
        <w:pStyle w:val="Paragrafoelenco"/>
        <w:ind w:left="360"/>
        <w:jc w:val="both"/>
        <w:rPr>
          <w:rFonts w:ascii="Tahoma" w:eastAsia="Century" w:hAnsi="Tahoma" w:cs="Tahoma"/>
        </w:rPr>
      </w:pPr>
      <w:proofErr w:type="gramStart"/>
      <w:r>
        <w:rPr>
          <w:rFonts w:ascii="Tahoma" w:eastAsia="Century" w:hAnsi="Tahoma" w:cs="Tahoma"/>
        </w:rPr>
        <w:t xml:space="preserve">Surbo,   </w:t>
      </w:r>
      <w:proofErr w:type="gramEnd"/>
      <w:r>
        <w:rPr>
          <w:rFonts w:ascii="Tahoma" w:eastAsia="Century" w:hAnsi="Tahoma" w:cs="Tahoma"/>
        </w:rPr>
        <w:t xml:space="preserve"> giugno 2016</w:t>
      </w:r>
      <w:r>
        <w:rPr>
          <w:rFonts w:ascii="Tahoma" w:eastAsia="Century" w:hAnsi="Tahoma" w:cs="Tahoma"/>
        </w:rPr>
        <w:tab/>
      </w:r>
      <w:r>
        <w:rPr>
          <w:rFonts w:ascii="Tahoma" w:eastAsia="Century" w:hAnsi="Tahoma" w:cs="Tahoma"/>
        </w:rPr>
        <w:tab/>
      </w:r>
      <w:r>
        <w:rPr>
          <w:rFonts w:ascii="Tahoma" w:eastAsia="Century" w:hAnsi="Tahoma" w:cs="Tahoma"/>
        </w:rPr>
        <w:tab/>
      </w:r>
      <w:r>
        <w:rPr>
          <w:rFonts w:ascii="Tahoma" w:eastAsia="Century" w:hAnsi="Tahoma" w:cs="Tahoma"/>
        </w:rPr>
        <w:tab/>
      </w:r>
      <w:r>
        <w:rPr>
          <w:rFonts w:ascii="Tahoma" w:eastAsia="Century" w:hAnsi="Tahoma" w:cs="Tahoma"/>
        </w:rPr>
        <w:tab/>
      </w:r>
      <w:r>
        <w:rPr>
          <w:rFonts w:ascii="Tahoma" w:eastAsia="Century" w:hAnsi="Tahoma" w:cs="Tahoma"/>
        </w:rPr>
        <w:tab/>
      </w:r>
      <w:r>
        <w:rPr>
          <w:rFonts w:ascii="Tahoma" w:eastAsia="Century" w:hAnsi="Tahoma" w:cs="Tahoma"/>
        </w:rPr>
        <w:tab/>
        <w:t>Il/La tutor</w:t>
      </w:r>
      <w:bookmarkStart w:id="0" w:name="_GoBack"/>
      <w:bookmarkEnd w:id="0"/>
    </w:p>
    <w:sectPr w:rsidR="0009228B" w:rsidSect="006B3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FA155" w14:textId="77777777" w:rsidR="00397494" w:rsidRDefault="00397494" w:rsidP="00C21E4C">
      <w:r>
        <w:separator/>
      </w:r>
    </w:p>
  </w:endnote>
  <w:endnote w:type="continuationSeparator" w:id="0">
    <w:p w14:paraId="29FC6A72" w14:textId="77777777" w:rsidR="00397494" w:rsidRDefault="00397494" w:rsidP="00C2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A612" w14:textId="77777777" w:rsidR="00CB0602" w:rsidRDefault="00CB06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2101" w14:textId="77777777" w:rsidR="00345AE9" w:rsidRP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 w:rsidRPr="00345AE9">
      <w:rPr>
        <w:rFonts w:ascii="Arial" w:hAnsi="Arial" w:cs="Arial"/>
        <w:color w:val="1F497D"/>
        <w:spacing w:val="0"/>
        <w:sz w:val="16"/>
        <w:szCs w:val="16"/>
        <w:u w:val="none"/>
      </w:rPr>
      <w:t>Direzione</w:t>
    </w:r>
    <w:r w:rsidR="00345AE9" w:rsidRPr="00345AE9">
      <w:rPr>
        <w:rFonts w:ascii="Arial" w:hAnsi="Arial" w:cs="Arial"/>
        <w:color w:val="1F497D"/>
        <w:spacing w:val="0"/>
        <w:sz w:val="16"/>
        <w:szCs w:val="16"/>
        <w:u w:val="none"/>
      </w:rPr>
      <w:t xml:space="preserve"> didattica statale “V. Ampolo”</w:t>
    </w:r>
  </w:p>
  <w:p w14:paraId="08EE3A67" w14:textId="6F3FB93A" w:rsid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 w:rsidRPr="00345AE9">
      <w:rPr>
        <w:rFonts w:ascii="Arial" w:hAnsi="Arial" w:cs="Arial"/>
        <w:color w:val="1F497D"/>
        <w:spacing w:val="0"/>
        <w:sz w:val="16"/>
        <w:szCs w:val="16"/>
        <w:u w:val="none"/>
      </w:rPr>
      <w:t>via Mazzini 14, 73010 Surbo (Le)</w:t>
    </w:r>
    <w:r w:rsidR="00345AE9" w:rsidRPr="00345AE9">
      <w:rPr>
        <w:rFonts w:ascii="Arial" w:hAnsi="Arial" w:cs="Arial"/>
        <w:color w:val="1F497D"/>
        <w:spacing w:val="0"/>
        <w:sz w:val="16"/>
        <w:szCs w:val="16"/>
        <w:u w:val="none"/>
      </w:rPr>
      <w:t xml:space="preserve"> C.F. 93121480755</w:t>
    </w:r>
  </w:p>
  <w:p w14:paraId="141CEEED" w14:textId="6B6D293D" w:rsidR="006B39D6" w:rsidRPr="00345AE9" w:rsidRDefault="006B39D6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>
      <w:rPr>
        <w:rFonts w:ascii="Arial" w:hAnsi="Arial" w:cs="Arial"/>
        <w:color w:val="1F497D"/>
        <w:spacing w:val="0"/>
        <w:sz w:val="16"/>
        <w:szCs w:val="16"/>
        <w:u w:val="none"/>
      </w:rPr>
      <w:t xml:space="preserve">Codice univoco ufficio </w:t>
    </w:r>
    <w:r w:rsidRPr="006B39D6">
      <w:rPr>
        <w:rFonts w:ascii="Arial" w:hAnsi="Arial" w:cs="Arial"/>
        <w:color w:val="1F497D"/>
        <w:spacing w:val="0"/>
        <w:sz w:val="16"/>
        <w:szCs w:val="16"/>
        <w:u w:val="none"/>
      </w:rPr>
      <w:t>UF60LP</w:t>
    </w:r>
  </w:p>
  <w:p w14:paraId="56353F84" w14:textId="36AD2934" w:rsidR="00467E39" w:rsidRP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</w:pPr>
    <w:proofErr w:type="gramStart"/>
    <w:r w:rsidRPr="00345AE9"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  <w:t>email</w:t>
    </w:r>
    <w:proofErr w:type="gramEnd"/>
    <w:r w:rsidRPr="00345AE9"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  <w:t xml:space="preserve"> leee081009@istruzione.it</w:t>
    </w:r>
    <w:hyperlink r:id="rId1" w:history="1"/>
    <w:r w:rsidRPr="00345AE9"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  <w:t>, leee081009@pec.istruzione.it</w:t>
    </w:r>
  </w:p>
  <w:p w14:paraId="56353F85" w14:textId="4E57F9DB" w:rsidR="00467E39" w:rsidRPr="00345AE9" w:rsidRDefault="006B39D6" w:rsidP="006B39D6">
    <w:pPr>
      <w:pStyle w:val="Titolo"/>
      <w:tabs>
        <w:tab w:val="left" w:pos="9024"/>
      </w:tabs>
      <w:ind w:left="709" w:right="944" w:firstLine="142"/>
      <w:rPr>
        <w:color w:val="1F497D"/>
        <w:sz w:val="16"/>
        <w:szCs w:val="16"/>
      </w:rPr>
    </w:pPr>
    <w:r>
      <w:rPr>
        <w:rFonts w:ascii="Arial" w:hAnsi="Arial" w:cs="Arial"/>
        <w:color w:val="1F497D"/>
        <w:spacing w:val="0"/>
        <w:sz w:val="16"/>
        <w:szCs w:val="16"/>
        <w:u w:val="none"/>
      </w:rPr>
      <w:t>tel.</w:t>
    </w:r>
    <w:r w:rsidR="005E3086">
      <w:rPr>
        <w:rFonts w:ascii="Arial" w:hAnsi="Arial" w:cs="Arial"/>
        <w:color w:val="1F497D"/>
        <w:spacing w:val="0"/>
        <w:sz w:val="16"/>
        <w:szCs w:val="16"/>
        <w:u w:val="none"/>
      </w:rPr>
      <w:t xml:space="preserve"> 0832361100,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745E9" w14:textId="77777777" w:rsidR="00CB0602" w:rsidRDefault="00CB06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8E987" w14:textId="77777777" w:rsidR="00397494" w:rsidRDefault="00397494" w:rsidP="00C21E4C">
      <w:r>
        <w:separator/>
      </w:r>
    </w:p>
  </w:footnote>
  <w:footnote w:type="continuationSeparator" w:id="0">
    <w:p w14:paraId="69E194E1" w14:textId="77777777" w:rsidR="00397494" w:rsidRDefault="00397494" w:rsidP="00C2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E8A80" w14:textId="77777777" w:rsidR="00CB0602" w:rsidRDefault="00CB06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42"/>
      <w:gridCol w:w="4096"/>
    </w:tblGrid>
    <w:tr w:rsidR="006B39D6" w14:paraId="4953C907" w14:textId="77777777" w:rsidTr="005E3086">
      <w:tc>
        <w:tcPr>
          <w:tcW w:w="9628" w:type="dxa"/>
          <w:gridSpan w:val="2"/>
        </w:tcPr>
        <w:p w14:paraId="5BD9B078" w14:textId="0A192852" w:rsidR="006B39D6" w:rsidRDefault="006B39D6" w:rsidP="006B39D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22C8A4A" wp14:editId="3A561F3F">
                <wp:extent cx="6120130" cy="1497330"/>
                <wp:effectExtent l="0" t="0" r="0" b="7620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p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497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B39D6" w14:paraId="43DAD880" w14:textId="77777777" w:rsidTr="005E3086">
      <w:tc>
        <w:tcPr>
          <w:tcW w:w="6374" w:type="dxa"/>
          <w:vMerge w:val="restart"/>
        </w:tcPr>
        <w:p w14:paraId="7726EAEA" w14:textId="10C06006" w:rsidR="006B39D6" w:rsidRPr="005E3086" w:rsidRDefault="006B39D6" w:rsidP="006B39D6">
          <w:pPr>
            <w:pStyle w:val="Intestazione"/>
            <w:jc w:val="right"/>
            <w:rPr>
              <w:rFonts w:ascii="Bradley Hand ITC" w:hAnsi="Bradley Hand ITC"/>
              <w:b/>
              <w:color w:val="0070C0"/>
              <w:sz w:val="24"/>
              <w:szCs w:val="24"/>
            </w:rPr>
          </w:pPr>
          <w:r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>Direzione didattica statale di Surbo</w:t>
          </w:r>
          <w:r w:rsidR="005E3086"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 xml:space="preserve"> </w:t>
          </w:r>
          <w:r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>“V</w:t>
          </w:r>
          <w:r w:rsidR="005E3086"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>.</w:t>
          </w:r>
          <w:r w:rsidRPr="005E3086">
            <w:rPr>
              <w:rFonts w:ascii="Bradley Hand ITC" w:hAnsi="Bradley Hand ITC"/>
              <w:b/>
              <w:color w:val="0070C0"/>
              <w:sz w:val="24"/>
              <w:szCs w:val="24"/>
            </w:rPr>
            <w:t xml:space="preserve"> Ampolo”</w:t>
          </w:r>
        </w:p>
        <w:p w14:paraId="3F306D5E" w14:textId="17221DB4" w:rsidR="005E3086" w:rsidRPr="00CB0602" w:rsidRDefault="005E3086" w:rsidP="006B39D6">
          <w:pPr>
            <w:pStyle w:val="Intestazione"/>
            <w:jc w:val="right"/>
            <w:rPr>
              <w:rFonts w:ascii="Arial" w:hAnsi="Arial" w:cs="Arial"/>
              <w:color w:val="0070C0"/>
              <w:sz w:val="20"/>
              <w:szCs w:val="20"/>
            </w:rPr>
          </w:pPr>
          <w:r w:rsidRPr="00CB0602">
            <w:rPr>
              <w:rFonts w:ascii="Arial" w:hAnsi="Arial" w:cs="Arial"/>
              <w:color w:val="0070C0"/>
              <w:sz w:val="20"/>
              <w:szCs w:val="20"/>
            </w:rPr>
            <w:t>Scuola dell’infanzia – Scuola primaria</w:t>
          </w:r>
        </w:p>
        <w:p w14:paraId="2E53FECA" w14:textId="2FB6F8DD" w:rsidR="006B39D6" w:rsidRPr="006B39D6" w:rsidRDefault="006B39D6" w:rsidP="006B39D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Bradley Hand ITC" w:hAnsi="Bradley Hand ITC"/>
              <w:b/>
              <w:noProof/>
              <w:color w:val="0070C0"/>
              <w:sz w:val="28"/>
              <w:szCs w:val="28"/>
              <w:lang w:eastAsia="it-IT"/>
            </w:rPr>
            <w:drawing>
              <wp:inline distT="0" distB="0" distL="0" distR="0" wp14:anchorId="19760ABB" wp14:editId="6086769B">
                <wp:extent cx="1377950" cy="515430"/>
                <wp:effectExtent l="0" t="0" r="0" b="0"/>
                <wp:docPr id="51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veliero parlante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42" t="-2062" r="27094"/>
                        <a:stretch/>
                      </pic:blipFill>
                      <pic:spPr bwMode="auto">
                        <a:xfrm>
                          <a:off x="0" y="0"/>
                          <a:ext cx="1422565" cy="5321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dxa"/>
        </w:tcPr>
        <w:p w14:paraId="67625EC7" w14:textId="66DE3A22" w:rsidR="006B39D6" w:rsidRDefault="006B39D6" w:rsidP="00CB0602">
          <w:pPr>
            <w:pStyle w:val="Intestazione"/>
            <w:ind w:firstLine="1008"/>
            <w:jc w:val="center"/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766924A2" wp14:editId="3AAF457A">
                <wp:extent cx="1009650" cy="901700"/>
                <wp:effectExtent l="0" t="0" r="0" b="0"/>
                <wp:docPr id="52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:rsidRPr="005E3086" w14:paraId="3D04A1C5" w14:textId="77777777" w:rsidTr="005E3086">
      <w:tc>
        <w:tcPr>
          <w:tcW w:w="6374" w:type="dxa"/>
          <w:vMerge/>
        </w:tcPr>
        <w:p w14:paraId="40F80388" w14:textId="75ABA956" w:rsidR="006B39D6" w:rsidRPr="006B39D6" w:rsidRDefault="006B39D6" w:rsidP="006B39D6">
          <w:pPr>
            <w:pStyle w:val="Intestazione"/>
            <w:jc w:val="both"/>
            <w:rPr>
              <w:rFonts w:ascii="Bradley Hand ITC" w:hAnsi="Bradley Hand ITC"/>
              <w:b/>
              <w:color w:val="0070C0"/>
              <w:sz w:val="28"/>
              <w:szCs w:val="28"/>
            </w:rPr>
          </w:pPr>
        </w:p>
      </w:tc>
      <w:tc>
        <w:tcPr>
          <w:tcW w:w="3254" w:type="dxa"/>
        </w:tcPr>
        <w:p w14:paraId="2FF19322" w14:textId="77777777" w:rsidR="006B39D6" w:rsidRPr="005E3086" w:rsidRDefault="006B39D6" w:rsidP="006B39D6">
          <w:pPr>
            <w:pStyle w:val="Intestazione"/>
            <w:jc w:val="right"/>
            <w:rPr>
              <w:rFonts w:ascii="Arial" w:hAnsi="Arial" w:cs="Arial"/>
              <w:color w:val="0070C0"/>
              <w:sz w:val="20"/>
              <w:szCs w:val="20"/>
            </w:rPr>
          </w:pPr>
          <w:r w:rsidRPr="005E3086">
            <w:rPr>
              <w:rFonts w:ascii="Arial" w:hAnsi="Arial" w:cs="Arial"/>
              <w:color w:val="0070C0"/>
              <w:sz w:val="20"/>
              <w:szCs w:val="20"/>
            </w:rPr>
            <w:t>www.circolodidatticoampolo.gov.it</w:t>
          </w:r>
        </w:p>
        <w:p w14:paraId="05AC45F6" w14:textId="47AD6994" w:rsidR="005E3086" w:rsidRPr="005E3086" w:rsidRDefault="005E3086" w:rsidP="005E3086">
          <w:pPr>
            <w:pStyle w:val="Intestazione"/>
            <w:ind w:firstLine="1049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5E3086">
            <w:rPr>
              <w:rFonts w:ascii="Arial" w:hAnsi="Arial" w:cs="Arial"/>
              <w:noProof/>
              <w:color w:val="0070C0"/>
              <w:sz w:val="20"/>
              <w:szCs w:val="20"/>
            </w:rPr>
            <w:t>www.scuolesalento</w:t>
          </w:r>
          <w:r w:rsidRPr="005E3086">
            <w:rPr>
              <w:rFonts w:ascii="Arial" w:hAnsi="Arial" w:cs="Arial"/>
              <w:b/>
              <w:noProof/>
              <w:color w:val="0070C0"/>
              <w:sz w:val="20"/>
              <w:szCs w:val="20"/>
            </w:rPr>
            <w:t>.</w:t>
          </w:r>
          <w:r w:rsidRPr="005E3086">
            <w:rPr>
              <w:rFonts w:ascii="Arial" w:hAnsi="Arial" w:cs="Arial"/>
              <w:noProof/>
              <w:color w:val="0070C0"/>
              <w:sz w:val="20"/>
              <w:szCs w:val="20"/>
            </w:rPr>
            <w:t>it</w:t>
          </w:r>
        </w:p>
      </w:tc>
    </w:tr>
  </w:tbl>
  <w:p w14:paraId="56353F82" w14:textId="77777777" w:rsidR="00467E39" w:rsidRPr="006B39D6" w:rsidRDefault="00467E39" w:rsidP="006B39D6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5B983" w14:textId="77777777" w:rsidR="00CB0602" w:rsidRDefault="00CB06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D99"/>
    <w:multiLevelType w:val="hybridMultilevel"/>
    <w:tmpl w:val="E908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74C71"/>
    <w:multiLevelType w:val="hybridMultilevel"/>
    <w:tmpl w:val="91DE5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21943"/>
    <w:multiLevelType w:val="hybridMultilevel"/>
    <w:tmpl w:val="BE9CE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F23C0"/>
    <w:multiLevelType w:val="hybridMultilevel"/>
    <w:tmpl w:val="D7488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56D9"/>
    <w:multiLevelType w:val="hybridMultilevel"/>
    <w:tmpl w:val="0CDEE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C"/>
    <w:rsid w:val="00045FAD"/>
    <w:rsid w:val="0009228B"/>
    <w:rsid w:val="00286821"/>
    <w:rsid w:val="00304CCA"/>
    <w:rsid w:val="00345AE9"/>
    <w:rsid w:val="00372E88"/>
    <w:rsid w:val="00397494"/>
    <w:rsid w:val="003A00C7"/>
    <w:rsid w:val="003B1B1A"/>
    <w:rsid w:val="003C5472"/>
    <w:rsid w:val="00440B5B"/>
    <w:rsid w:val="00467E39"/>
    <w:rsid w:val="005E002A"/>
    <w:rsid w:val="005E3086"/>
    <w:rsid w:val="005F219A"/>
    <w:rsid w:val="00613DA5"/>
    <w:rsid w:val="006B39D6"/>
    <w:rsid w:val="007A2FC6"/>
    <w:rsid w:val="007E5DD5"/>
    <w:rsid w:val="00821397"/>
    <w:rsid w:val="008D4397"/>
    <w:rsid w:val="008D5A36"/>
    <w:rsid w:val="009B3837"/>
    <w:rsid w:val="009B7F03"/>
    <w:rsid w:val="009E7F77"/>
    <w:rsid w:val="00A139C7"/>
    <w:rsid w:val="00AA7EC5"/>
    <w:rsid w:val="00B27E6E"/>
    <w:rsid w:val="00B66E88"/>
    <w:rsid w:val="00B905BD"/>
    <w:rsid w:val="00BD2C35"/>
    <w:rsid w:val="00C075AB"/>
    <w:rsid w:val="00C103BE"/>
    <w:rsid w:val="00C21E4C"/>
    <w:rsid w:val="00CB0602"/>
    <w:rsid w:val="00CC4BEC"/>
    <w:rsid w:val="00CF7C15"/>
    <w:rsid w:val="00D37F1E"/>
    <w:rsid w:val="00D63D71"/>
    <w:rsid w:val="00DB11B0"/>
    <w:rsid w:val="00DD693E"/>
    <w:rsid w:val="00E17E58"/>
    <w:rsid w:val="00E548E7"/>
    <w:rsid w:val="00E95B00"/>
    <w:rsid w:val="00EA1595"/>
    <w:rsid w:val="00EC5DF6"/>
    <w:rsid w:val="00EE6E9B"/>
    <w:rsid w:val="00F22DF4"/>
    <w:rsid w:val="00F9763B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53F6F"/>
  <w15:docId w15:val="{15E8A9D4-7EE3-45FA-B481-13D0441C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DF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C21E4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C21E4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1E4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1E4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1E4C"/>
    <w:pPr>
      <w:jc w:val="center"/>
    </w:pPr>
    <w:rPr>
      <w:b/>
      <w:bCs/>
      <w:color w:val="000000"/>
      <w:spacing w:val="10"/>
      <w:sz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C21E4C"/>
    <w:rPr>
      <w:rFonts w:ascii="Times New Roman" w:hAnsi="Times New Roman" w:cs="Times New Roman"/>
      <w:b/>
      <w:bCs/>
      <w:color w:val="000000"/>
      <w:spacing w:val="10"/>
      <w:sz w:val="24"/>
      <w:szCs w:val="24"/>
      <w:u w:val="single"/>
      <w:lang w:eastAsia="it-IT"/>
    </w:rPr>
  </w:style>
  <w:style w:type="character" w:styleId="Collegamentoipertestuale">
    <w:name w:val="Hyperlink"/>
    <w:uiPriority w:val="99"/>
    <w:rsid w:val="00C21E4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6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dc:description/>
  <cp:lastModifiedBy>Giovanni Murciano</cp:lastModifiedBy>
  <cp:revision>3</cp:revision>
  <cp:lastPrinted>2015-03-13T13:09:00Z</cp:lastPrinted>
  <dcterms:created xsi:type="dcterms:W3CDTF">2016-06-12T07:02:00Z</dcterms:created>
  <dcterms:modified xsi:type="dcterms:W3CDTF">2016-06-12T07:22:00Z</dcterms:modified>
</cp:coreProperties>
</file>